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4F5F2C" w:rsidRPr="00650AB4" w:rsidRDefault="004F5F2C">
      <w:pPr>
        <w:rPr>
          <w:rFonts w:ascii="Arial Narrow" w:hAnsi="Arial Narrow"/>
        </w:rPr>
      </w:pPr>
    </w:p>
    <w:p w:rsidR="004F5F2C" w:rsidRPr="00107755" w:rsidRDefault="00AF3804">
      <w:pPr>
        <w:rPr>
          <w:rFonts w:ascii="Arial" w:hAnsi="Arial" w:cs="Arial"/>
          <w:b/>
          <w:sz w:val="22"/>
          <w:szCs w:val="22"/>
        </w:rPr>
      </w:pPr>
      <w:r>
        <w:rPr>
          <w:rFonts w:ascii="Arial" w:hAnsi="Arial" w:cs="Arial"/>
          <w:b/>
          <w:sz w:val="22"/>
          <w:szCs w:val="22"/>
        </w:rPr>
        <w:t>1</w:t>
      </w:r>
      <w:r w:rsidR="004F5F2C" w:rsidRPr="00107755">
        <w:rPr>
          <w:rFonts w:ascii="Arial" w:hAnsi="Arial" w:cs="Arial"/>
          <w:b/>
          <w:sz w:val="22"/>
          <w:szCs w:val="22"/>
        </w:rPr>
        <w:t>. Problem Statement (short description of the project – the needs and the benefits)</w:t>
      </w:r>
    </w:p>
    <w:p w:rsidR="00BF020E" w:rsidRPr="00107755" w:rsidRDefault="00BF020E">
      <w:pPr>
        <w:rPr>
          <w:rFonts w:ascii="Arial" w:hAnsi="Arial" w:cs="Arial"/>
          <w:sz w:val="22"/>
          <w:szCs w:val="22"/>
        </w:rPr>
      </w:pPr>
    </w:p>
    <w:p w:rsidR="00D0312F" w:rsidRPr="00107755" w:rsidRDefault="00AF3804">
      <w:pPr>
        <w:rPr>
          <w:rFonts w:ascii="Arial" w:hAnsi="Arial" w:cs="Arial"/>
          <w:b/>
          <w:sz w:val="22"/>
          <w:szCs w:val="22"/>
        </w:rPr>
      </w:pPr>
      <w:r>
        <w:rPr>
          <w:rFonts w:ascii="Arial" w:hAnsi="Arial" w:cs="Arial"/>
          <w:b/>
          <w:sz w:val="22"/>
          <w:szCs w:val="22"/>
        </w:rPr>
        <w:t>2</w:t>
      </w:r>
      <w:r w:rsidR="00D0312F" w:rsidRPr="00107755">
        <w:rPr>
          <w:rFonts w:ascii="Arial" w:hAnsi="Arial" w:cs="Arial"/>
          <w:b/>
          <w:sz w:val="22"/>
          <w:szCs w:val="22"/>
        </w:rPr>
        <w:t>. History of the project or facility</w:t>
      </w:r>
    </w:p>
    <w:p w:rsidR="00D0312F" w:rsidRPr="00107755" w:rsidRDefault="00D0312F">
      <w:pPr>
        <w:rPr>
          <w:rFonts w:ascii="Arial" w:hAnsi="Arial" w:cs="Arial"/>
          <w:sz w:val="22"/>
          <w:szCs w:val="22"/>
        </w:rPr>
      </w:pPr>
    </w:p>
    <w:p w:rsidR="00D0312F" w:rsidRPr="00107755" w:rsidRDefault="00AF3804">
      <w:pPr>
        <w:rPr>
          <w:rFonts w:ascii="Arial" w:hAnsi="Arial" w:cs="Arial"/>
          <w:b/>
          <w:sz w:val="22"/>
          <w:szCs w:val="22"/>
        </w:rPr>
      </w:pPr>
      <w:r>
        <w:rPr>
          <w:rFonts w:ascii="Arial" w:hAnsi="Arial" w:cs="Arial"/>
          <w:b/>
          <w:sz w:val="22"/>
          <w:szCs w:val="22"/>
        </w:rPr>
        <w:t>3</w:t>
      </w:r>
      <w:r w:rsidR="00D0312F" w:rsidRPr="00107755">
        <w:rPr>
          <w:rFonts w:ascii="Arial" w:hAnsi="Arial" w:cs="Arial"/>
          <w:b/>
          <w:sz w:val="22"/>
          <w:szCs w:val="22"/>
        </w:rPr>
        <w:t>. University programs addressed or encompassed by the project</w:t>
      </w:r>
    </w:p>
    <w:p w:rsidR="000D1650" w:rsidRDefault="000D1650" w:rsidP="000D1650">
      <w:pPr>
        <w:rPr>
          <w:rFonts w:ascii="Arial" w:hAnsi="Arial" w:cs="Arial"/>
          <w:sz w:val="22"/>
          <w:szCs w:val="22"/>
        </w:rPr>
      </w:pPr>
    </w:p>
    <w:p w:rsidR="002E4C3C" w:rsidRPr="006263FE" w:rsidRDefault="007F7C05" w:rsidP="002E4C3C">
      <w:pPr>
        <w:spacing w:before="120" w:after="120"/>
        <w:rPr>
          <w:rFonts w:ascii="Arial" w:hAnsi="Arial" w:cs="Arial"/>
          <w:b/>
          <w:sz w:val="22"/>
          <w:szCs w:val="22"/>
        </w:rPr>
      </w:pPr>
      <w:r>
        <w:rPr>
          <w:rFonts w:ascii="Arial" w:hAnsi="Arial" w:cs="Arial"/>
          <w:b/>
          <w:sz w:val="22"/>
          <w:szCs w:val="22"/>
        </w:rPr>
        <w:t>4</w:t>
      </w:r>
      <w:r w:rsidR="002E4C3C">
        <w:rPr>
          <w:rFonts w:ascii="Arial" w:hAnsi="Arial" w:cs="Arial"/>
          <w:b/>
          <w:sz w:val="22"/>
          <w:szCs w:val="22"/>
        </w:rPr>
        <w:t xml:space="preserve">.  </w:t>
      </w:r>
      <w:r w:rsidR="002E4C3C" w:rsidRPr="006263FE">
        <w:rPr>
          <w:rFonts w:ascii="Arial" w:hAnsi="Arial" w:cs="Arial"/>
          <w:b/>
          <w:sz w:val="22"/>
          <w:szCs w:val="22"/>
        </w:rPr>
        <w:t xml:space="preserve">Enrollment Growth: </w:t>
      </w:r>
    </w:p>
    <w:p w:rsidR="002E4C3C" w:rsidRPr="006263FE" w:rsidRDefault="002E4C3C" w:rsidP="002E4C3C">
      <w:pPr>
        <w:spacing w:before="120" w:after="120"/>
        <w:ind w:left="720"/>
        <w:rPr>
          <w:rFonts w:ascii="Arial" w:hAnsi="Arial" w:cs="Arial"/>
          <w:i/>
          <w:sz w:val="22"/>
          <w:szCs w:val="22"/>
        </w:rPr>
      </w:pPr>
      <w:r w:rsidRPr="006263FE">
        <w:rPr>
          <w:rFonts w:ascii="Arial" w:hAnsi="Arial" w:cs="Arial"/>
          <w:sz w:val="22"/>
          <w:szCs w:val="22"/>
        </w:rPr>
        <w:t xml:space="preserve">a. Identify the number of additional full-time equivalent (FTE) state-supported students the project is expected to enable the institution to serve when the space is fully occupied. Describe the method by which the number of additional FTEs who can be accommodated by the proposed space has been calculated, and provide and explain the enrollment analysis indicating probable student demand and enrollment from project completion to full occupancy. </w:t>
      </w:r>
    </w:p>
    <w:p w:rsidR="002E4C3C" w:rsidRPr="006263FE" w:rsidRDefault="002E4C3C" w:rsidP="002E4C3C">
      <w:pPr>
        <w:spacing w:before="120" w:after="120"/>
        <w:ind w:left="720"/>
        <w:rPr>
          <w:rFonts w:ascii="Arial" w:hAnsi="Arial" w:cs="Arial"/>
          <w:sz w:val="22"/>
          <w:szCs w:val="22"/>
        </w:rPr>
      </w:pPr>
    </w:p>
    <w:p w:rsidR="00980412" w:rsidRPr="006263FE" w:rsidRDefault="002E4C3C" w:rsidP="00980412">
      <w:pPr>
        <w:spacing w:before="120" w:after="120"/>
        <w:ind w:left="720"/>
        <w:rPr>
          <w:rFonts w:ascii="Arial" w:hAnsi="Arial" w:cs="Arial"/>
          <w:sz w:val="22"/>
          <w:szCs w:val="22"/>
        </w:rPr>
      </w:pPr>
      <w:r w:rsidRPr="006263FE">
        <w:rPr>
          <w:rFonts w:ascii="Arial" w:hAnsi="Arial" w:cs="Arial"/>
          <w:sz w:val="22"/>
          <w:szCs w:val="22"/>
        </w:rPr>
        <w:t xml:space="preserve">b. </w:t>
      </w:r>
      <w:r w:rsidR="00980412" w:rsidRPr="006263FE">
        <w:rPr>
          <w:rFonts w:ascii="Arial" w:hAnsi="Arial" w:cs="Arial"/>
          <w:sz w:val="22"/>
          <w:szCs w:val="22"/>
        </w:rPr>
        <w:t>Identify how many of the additional FTE enrollments are expected to be in high-demand fields</w:t>
      </w:r>
      <w:r w:rsidR="00980412" w:rsidRPr="00072942">
        <w:rPr>
          <w:rFonts w:ascii="Arial" w:hAnsi="Arial" w:cs="Arial"/>
          <w:sz w:val="22"/>
          <w:szCs w:val="22"/>
        </w:rPr>
        <w:t xml:space="preserve"> </w:t>
      </w:r>
      <w:r w:rsidR="00980412">
        <w:rPr>
          <w:rFonts w:ascii="Arial" w:hAnsi="Arial" w:cs="Arial"/>
          <w:sz w:val="22"/>
          <w:szCs w:val="22"/>
        </w:rPr>
        <w:t>(</w:t>
      </w:r>
      <w:r w:rsidR="00980412" w:rsidRPr="006263FE">
        <w:rPr>
          <w:rFonts w:ascii="Arial" w:hAnsi="Arial" w:cs="Arial"/>
          <w:sz w:val="22"/>
          <w:szCs w:val="22"/>
        </w:rPr>
        <w:t xml:space="preserve">defined by the </w:t>
      </w:r>
      <w:r w:rsidR="00980412">
        <w:rPr>
          <w:rFonts w:ascii="Arial" w:hAnsi="Arial" w:cs="Arial"/>
          <w:sz w:val="22"/>
          <w:szCs w:val="22"/>
        </w:rPr>
        <w:t xml:space="preserve">former </w:t>
      </w:r>
      <w:r w:rsidR="00980412" w:rsidRPr="006263FE">
        <w:rPr>
          <w:rFonts w:ascii="Arial" w:hAnsi="Arial" w:cs="Arial"/>
          <w:sz w:val="22"/>
          <w:szCs w:val="22"/>
        </w:rPr>
        <w:t>HECB</w:t>
      </w:r>
      <w:r w:rsidR="00980412">
        <w:rPr>
          <w:rFonts w:ascii="Arial" w:hAnsi="Arial" w:cs="Arial"/>
          <w:sz w:val="22"/>
          <w:szCs w:val="22"/>
        </w:rPr>
        <w:t xml:space="preserve"> as </w:t>
      </w:r>
      <w:r w:rsidR="00980412" w:rsidRPr="00072942">
        <w:rPr>
          <w:rFonts w:ascii="Arial" w:hAnsi="Arial" w:cs="Arial"/>
          <w:sz w:val="22"/>
          <w:szCs w:val="22"/>
        </w:rPr>
        <w:t>biological and biomedical sciences; computer and information sciences; education with specializations in special education, math, or science; engineering and engineering technology; health professions and related clinical sciences; or mathematics and statistics</w:t>
      </w:r>
      <w:r w:rsidR="00980412">
        <w:rPr>
          <w:rFonts w:ascii="Arial" w:hAnsi="Arial" w:cs="Arial"/>
          <w:sz w:val="22"/>
          <w:szCs w:val="22"/>
        </w:rPr>
        <w:t>)</w:t>
      </w:r>
      <w:r w:rsidR="00980412" w:rsidRPr="006263FE">
        <w:rPr>
          <w:rFonts w:ascii="Arial" w:hAnsi="Arial" w:cs="Arial"/>
          <w:sz w:val="22"/>
          <w:szCs w:val="22"/>
        </w:rPr>
        <w:t xml:space="preserve"> and the particular fields in which such growth is expected to occur.</w:t>
      </w:r>
    </w:p>
    <w:p w:rsidR="001B4A6C" w:rsidRPr="000D1650" w:rsidRDefault="001B4A6C" w:rsidP="000D1650">
      <w:pPr>
        <w:rPr>
          <w:rFonts w:ascii="Arial" w:hAnsi="Arial" w:cs="Arial"/>
          <w:sz w:val="22"/>
          <w:szCs w:val="22"/>
        </w:rPr>
      </w:pPr>
      <w:bookmarkStart w:id="0" w:name="_GoBack"/>
      <w:bookmarkEnd w:id="0"/>
    </w:p>
    <w:p w:rsidR="002E4C3C" w:rsidRPr="001B4A6C" w:rsidRDefault="007F7C05" w:rsidP="002E4C3C">
      <w:pPr>
        <w:spacing w:before="120" w:after="120"/>
        <w:rPr>
          <w:rFonts w:ascii="Arial" w:hAnsi="Arial" w:cs="Arial"/>
          <w:b/>
          <w:sz w:val="22"/>
          <w:szCs w:val="22"/>
        </w:rPr>
      </w:pPr>
      <w:r>
        <w:rPr>
          <w:rFonts w:ascii="Arial" w:hAnsi="Arial" w:cs="Arial"/>
          <w:b/>
          <w:sz w:val="22"/>
          <w:szCs w:val="22"/>
        </w:rPr>
        <w:t>5</w:t>
      </w:r>
      <w:r w:rsidR="000D1650" w:rsidRPr="00107755">
        <w:rPr>
          <w:rFonts w:ascii="Arial" w:hAnsi="Arial" w:cs="Arial"/>
          <w:b/>
          <w:sz w:val="22"/>
          <w:szCs w:val="22"/>
        </w:rPr>
        <w:t xml:space="preserve">. </w:t>
      </w:r>
      <w:r w:rsidR="002E4C3C">
        <w:rPr>
          <w:rFonts w:ascii="Arial" w:hAnsi="Arial" w:cs="Arial"/>
          <w:b/>
          <w:sz w:val="22"/>
          <w:szCs w:val="22"/>
        </w:rPr>
        <w:t xml:space="preserve"> </w:t>
      </w:r>
      <w:r w:rsidR="002E4C3C" w:rsidRPr="001B4A6C">
        <w:rPr>
          <w:rFonts w:ascii="Arial" w:hAnsi="Arial" w:cs="Arial"/>
          <w:b/>
          <w:sz w:val="22"/>
          <w:szCs w:val="22"/>
        </w:rPr>
        <w:t>Availability of Space/Utilization on Campus:</w:t>
      </w:r>
    </w:p>
    <w:p w:rsidR="002E4C3C" w:rsidRDefault="002E4C3C" w:rsidP="002E4C3C">
      <w:pPr>
        <w:spacing w:before="120" w:after="120"/>
        <w:rPr>
          <w:rFonts w:ascii="Arial" w:hAnsi="Arial" w:cs="Arial"/>
          <w:sz w:val="22"/>
          <w:szCs w:val="22"/>
        </w:rPr>
      </w:pPr>
      <w:r>
        <w:rPr>
          <w:rFonts w:ascii="Arial" w:hAnsi="Arial" w:cs="Arial"/>
          <w:sz w:val="22"/>
          <w:szCs w:val="22"/>
        </w:rPr>
        <w:t>Describe the institution’s plan for improving space utilization and how the project will impact the following:</w:t>
      </w:r>
    </w:p>
    <w:p w:rsidR="002E4C3C" w:rsidRDefault="002E4C3C" w:rsidP="002E4C3C">
      <w:pPr>
        <w:numPr>
          <w:ilvl w:val="0"/>
          <w:numId w:val="21"/>
        </w:numPr>
        <w:spacing w:before="120" w:after="120"/>
        <w:rPr>
          <w:rFonts w:ascii="Arial" w:hAnsi="Arial" w:cs="Arial"/>
          <w:sz w:val="22"/>
          <w:szCs w:val="22"/>
        </w:rPr>
      </w:pPr>
      <w:r>
        <w:rPr>
          <w:rFonts w:ascii="Arial" w:hAnsi="Arial" w:cs="Arial"/>
          <w:sz w:val="22"/>
          <w:szCs w:val="22"/>
        </w:rPr>
        <w:t>The utilization of classroom space</w:t>
      </w:r>
    </w:p>
    <w:p w:rsidR="002E4C3C" w:rsidRDefault="002E4C3C" w:rsidP="002E4C3C">
      <w:pPr>
        <w:numPr>
          <w:ilvl w:val="0"/>
          <w:numId w:val="21"/>
        </w:numPr>
        <w:spacing w:before="120" w:after="120"/>
        <w:rPr>
          <w:rFonts w:ascii="Arial" w:hAnsi="Arial" w:cs="Arial"/>
          <w:sz w:val="22"/>
          <w:szCs w:val="22"/>
        </w:rPr>
      </w:pPr>
      <w:r w:rsidRPr="002E4C3C">
        <w:rPr>
          <w:rFonts w:ascii="Arial" w:hAnsi="Arial" w:cs="Arial"/>
          <w:sz w:val="22"/>
          <w:szCs w:val="22"/>
        </w:rPr>
        <w:t>The utilization of class laboratory space</w:t>
      </w:r>
    </w:p>
    <w:p w:rsidR="00894482" w:rsidRPr="002E4C3C" w:rsidRDefault="00894482" w:rsidP="00894482">
      <w:pPr>
        <w:spacing w:before="120" w:after="120"/>
        <w:ind w:left="1440"/>
        <w:rPr>
          <w:rFonts w:ascii="Arial" w:hAnsi="Arial" w:cs="Arial"/>
          <w:sz w:val="22"/>
          <w:szCs w:val="22"/>
        </w:rPr>
      </w:pPr>
    </w:p>
    <w:p w:rsidR="00894482" w:rsidRPr="00107755" w:rsidRDefault="00894482" w:rsidP="007F7C05">
      <w:pPr>
        <w:numPr>
          <w:ilvl w:val="0"/>
          <w:numId w:val="22"/>
        </w:numPr>
        <w:spacing w:before="120" w:after="120"/>
        <w:ind w:hanging="720"/>
        <w:rPr>
          <w:rFonts w:ascii="Arial" w:hAnsi="Arial" w:cs="Arial"/>
          <w:b/>
          <w:sz w:val="22"/>
          <w:szCs w:val="22"/>
        </w:rPr>
      </w:pPr>
      <w:r w:rsidRPr="00107755">
        <w:rPr>
          <w:rFonts w:ascii="Arial" w:hAnsi="Arial" w:cs="Arial"/>
          <w:b/>
          <w:sz w:val="22"/>
          <w:szCs w:val="22"/>
        </w:rPr>
        <w:t>Efficiency of Space Allocation</w:t>
      </w:r>
    </w:p>
    <w:p w:rsidR="00894482" w:rsidRPr="00107755" w:rsidRDefault="00894482" w:rsidP="00894482">
      <w:pPr>
        <w:spacing w:before="120" w:after="120"/>
        <w:ind w:left="360"/>
        <w:rPr>
          <w:rFonts w:ascii="Arial" w:hAnsi="Arial" w:cs="Arial"/>
          <w:sz w:val="22"/>
          <w:szCs w:val="22"/>
        </w:rPr>
      </w:pPr>
      <w:r w:rsidRPr="00107755">
        <w:rPr>
          <w:rFonts w:ascii="Arial" w:hAnsi="Arial" w:cs="Arial"/>
          <w:sz w:val="22"/>
          <w:szCs w:val="22"/>
        </w:rPr>
        <w:t>a. 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w:t>
      </w:r>
      <w:r>
        <w:rPr>
          <w:rFonts w:ascii="Arial" w:hAnsi="Arial" w:cs="Arial"/>
          <w:sz w:val="22"/>
          <w:szCs w:val="22"/>
        </w:rPr>
        <w:t xml:space="preserve">  See Chapter 4.0 of the Project Evaluation Guidelines for an example.  Supporting tables may be included in an appendix.</w:t>
      </w:r>
    </w:p>
    <w:p w:rsidR="00894482" w:rsidRPr="00107755" w:rsidRDefault="00894482" w:rsidP="00894482">
      <w:pPr>
        <w:spacing w:before="120" w:after="120"/>
        <w:ind w:left="720"/>
        <w:rPr>
          <w:rFonts w:ascii="Arial" w:hAnsi="Arial" w:cs="Arial"/>
          <w:sz w:val="22"/>
          <w:szCs w:val="22"/>
        </w:rPr>
      </w:pPr>
    </w:p>
    <w:p w:rsidR="00894482" w:rsidRPr="00107755" w:rsidRDefault="00894482" w:rsidP="00894482">
      <w:pPr>
        <w:spacing w:before="120" w:after="120"/>
        <w:ind w:firstLine="360"/>
        <w:rPr>
          <w:rFonts w:ascii="Arial" w:hAnsi="Arial" w:cs="Arial"/>
          <w:sz w:val="22"/>
          <w:szCs w:val="22"/>
        </w:rPr>
      </w:pPr>
      <w:r w:rsidRPr="00107755">
        <w:rPr>
          <w:rFonts w:ascii="Arial" w:hAnsi="Arial" w:cs="Arial"/>
          <w:sz w:val="22"/>
          <w:szCs w:val="22"/>
        </w:rPr>
        <w:t xml:space="preserve">b. Identify the </w:t>
      </w:r>
      <w:r>
        <w:rPr>
          <w:rFonts w:ascii="Arial" w:hAnsi="Arial" w:cs="Arial"/>
          <w:sz w:val="22"/>
          <w:szCs w:val="22"/>
        </w:rPr>
        <w:t xml:space="preserve">following on form CBS002: </w:t>
      </w:r>
      <w:r w:rsidRPr="00107755">
        <w:rPr>
          <w:rFonts w:ascii="Arial" w:hAnsi="Arial" w:cs="Arial"/>
          <w:sz w:val="22"/>
          <w:szCs w:val="22"/>
        </w:rPr>
        <w:t xml:space="preserve">(a) </w:t>
      </w:r>
      <w:r>
        <w:rPr>
          <w:rFonts w:ascii="Arial" w:hAnsi="Arial" w:cs="Arial"/>
          <w:sz w:val="22"/>
          <w:szCs w:val="22"/>
        </w:rPr>
        <w:t>Usable</w:t>
      </w:r>
      <w:r w:rsidRPr="00107755">
        <w:rPr>
          <w:rFonts w:ascii="Arial" w:hAnsi="Arial" w:cs="Arial"/>
          <w:sz w:val="22"/>
          <w:szCs w:val="22"/>
        </w:rPr>
        <w:t xml:space="preserve"> square feet </w:t>
      </w:r>
      <w:r>
        <w:rPr>
          <w:rFonts w:ascii="Arial" w:hAnsi="Arial" w:cs="Arial"/>
          <w:sz w:val="22"/>
          <w:szCs w:val="22"/>
        </w:rPr>
        <w:t>(USF)</w:t>
      </w:r>
      <w:r w:rsidRPr="00107755">
        <w:rPr>
          <w:rFonts w:ascii="Arial" w:hAnsi="Arial" w:cs="Arial"/>
          <w:sz w:val="22"/>
          <w:szCs w:val="22"/>
        </w:rPr>
        <w:t xml:space="preserve"> in the proposed facility; </w:t>
      </w:r>
    </w:p>
    <w:p w:rsidR="00894482" w:rsidRDefault="00894482" w:rsidP="00894482">
      <w:pPr>
        <w:spacing w:before="120" w:after="120"/>
        <w:ind w:left="360"/>
        <w:rPr>
          <w:rFonts w:ascii="Arial" w:hAnsi="Arial" w:cs="Arial"/>
          <w:sz w:val="22"/>
          <w:szCs w:val="22"/>
        </w:rPr>
      </w:pPr>
      <w:r w:rsidRPr="00107755">
        <w:rPr>
          <w:rFonts w:ascii="Arial" w:hAnsi="Arial" w:cs="Arial"/>
          <w:sz w:val="22"/>
          <w:szCs w:val="22"/>
        </w:rPr>
        <w:t xml:space="preserve">(b) Gross square feet (GSF); and (c) </w:t>
      </w:r>
      <w:r>
        <w:rPr>
          <w:rFonts w:ascii="Arial" w:hAnsi="Arial" w:cs="Arial"/>
          <w:sz w:val="22"/>
          <w:szCs w:val="22"/>
        </w:rPr>
        <w:t>B</w:t>
      </w:r>
      <w:r w:rsidRPr="00107755">
        <w:rPr>
          <w:rFonts w:ascii="Arial" w:hAnsi="Arial" w:cs="Arial"/>
          <w:sz w:val="22"/>
          <w:szCs w:val="22"/>
        </w:rPr>
        <w:t>uilding efficiency (</w:t>
      </w:r>
      <w:r>
        <w:rPr>
          <w:rFonts w:ascii="Arial" w:hAnsi="Arial" w:cs="Arial"/>
          <w:sz w:val="22"/>
          <w:szCs w:val="22"/>
        </w:rPr>
        <w:t>USF</w:t>
      </w:r>
      <w:r w:rsidRPr="00107755">
        <w:rPr>
          <w:rFonts w:ascii="Arial" w:hAnsi="Arial" w:cs="Arial"/>
          <w:sz w:val="22"/>
          <w:szCs w:val="22"/>
        </w:rPr>
        <w:t xml:space="preserve"> divided GSF).</w:t>
      </w:r>
    </w:p>
    <w:p w:rsidR="00B27605" w:rsidRDefault="00B27605" w:rsidP="00894482">
      <w:pPr>
        <w:spacing w:before="120" w:after="120"/>
        <w:ind w:left="360"/>
        <w:rPr>
          <w:rFonts w:ascii="Arial" w:hAnsi="Arial" w:cs="Arial"/>
          <w:b/>
          <w:sz w:val="22"/>
          <w:szCs w:val="22"/>
        </w:rPr>
      </w:pPr>
    </w:p>
    <w:p w:rsidR="00DA474B" w:rsidRPr="00107755" w:rsidRDefault="007F7C05" w:rsidP="00DA474B">
      <w:pPr>
        <w:spacing w:before="120" w:after="120"/>
        <w:rPr>
          <w:rFonts w:ascii="Arial" w:hAnsi="Arial" w:cs="Arial"/>
          <w:b/>
          <w:sz w:val="22"/>
          <w:szCs w:val="22"/>
        </w:rPr>
      </w:pPr>
      <w:r>
        <w:rPr>
          <w:rFonts w:ascii="Arial" w:hAnsi="Arial" w:cs="Arial"/>
          <w:b/>
          <w:sz w:val="22"/>
          <w:szCs w:val="22"/>
        </w:rPr>
        <w:t>7</w:t>
      </w:r>
      <w:r w:rsidR="00DA474B" w:rsidRPr="00107755">
        <w:rPr>
          <w:rFonts w:ascii="Arial" w:hAnsi="Arial" w:cs="Arial"/>
          <w:b/>
          <w:sz w:val="22"/>
          <w:szCs w:val="22"/>
        </w:rPr>
        <w:t>. Reasonableness of Cost:</w:t>
      </w:r>
    </w:p>
    <w:p w:rsidR="001B4A6C" w:rsidRDefault="00DA474B" w:rsidP="001B4A6C">
      <w:pPr>
        <w:spacing w:before="120" w:after="120"/>
        <w:rPr>
          <w:rFonts w:ascii="Arial" w:hAnsi="Arial" w:cs="Arial"/>
          <w:sz w:val="22"/>
          <w:szCs w:val="22"/>
        </w:rPr>
      </w:pPr>
      <w:r w:rsidRPr="006263FE">
        <w:rPr>
          <w:rFonts w:ascii="Arial" w:hAnsi="Arial" w:cs="Arial"/>
          <w:sz w:val="22"/>
          <w:szCs w:val="22"/>
        </w:rPr>
        <w:lastRenderedPageBreak/>
        <w:t xml:space="preserve">Provide as much detailed cost information as possible, including baseline comparison of costs per square foot (SF) with </w:t>
      </w:r>
      <w:r>
        <w:rPr>
          <w:rFonts w:ascii="Arial" w:hAnsi="Arial" w:cs="Arial"/>
          <w:sz w:val="22"/>
          <w:szCs w:val="22"/>
        </w:rPr>
        <w:t xml:space="preserve">the cost data provided in </w:t>
      </w:r>
      <w:r w:rsidR="00CE7D00">
        <w:rPr>
          <w:rFonts w:ascii="Arial" w:hAnsi="Arial" w:cs="Arial"/>
          <w:sz w:val="22"/>
          <w:szCs w:val="22"/>
        </w:rPr>
        <w:t>Chapter</w:t>
      </w:r>
      <w:r>
        <w:rPr>
          <w:rFonts w:ascii="Arial" w:hAnsi="Arial" w:cs="Arial"/>
          <w:sz w:val="22"/>
          <w:szCs w:val="22"/>
        </w:rPr>
        <w:t xml:space="preserve"> 5.0 of the Project Evaluation Guidelines and Application Instructions</w:t>
      </w:r>
      <w:r w:rsidRPr="006263FE">
        <w:rPr>
          <w:rFonts w:ascii="Arial" w:hAnsi="Arial" w:cs="Arial"/>
          <w:sz w:val="22"/>
          <w:szCs w:val="22"/>
        </w:rPr>
        <w:t>. Also, describe the construction methodology that will be used for the proposed project.</w:t>
      </w:r>
    </w:p>
    <w:sectPr w:rsidR="001B4A6C" w:rsidSect="00AF3804">
      <w:headerReference w:type="default" r:id="rId8"/>
      <w:footerReference w:type="even" r:id="rId9"/>
      <w:footerReference w:type="default" r:id="rId10"/>
      <w:footerReference w:type="first" r:id="rId11"/>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24" w:rsidRDefault="007F5624">
      <w:r>
        <w:separator/>
      </w:r>
    </w:p>
  </w:endnote>
  <w:endnote w:type="continuationSeparator" w:id="0">
    <w:p w:rsidR="007F5624" w:rsidRDefault="007F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24" w:rsidRDefault="007F5624"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624" w:rsidRDefault="007F5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24" w:rsidRDefault="007F5624"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412">
      <w:rPr>
        <w:rStyle w:val="PageNumber"/>
        <w:noProof/>
      </w:rPr>
      <w:t>2</w:t>
    </w:r>
    <w:r>
      <w:rPr>
        <w:rStyle w:val="PageNumber"/>
      </w:rPr>
      <w:fldChar w:fldCharType="end"/>
    </w:r>
  </w:p>
  <w:p w:rsidR="007F5624" w:rsidRPr="00650AB4" w:rsidRDefault="007F5624"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Pr>
        <w:rFonts w:ascii="Arial Narrow" w:hAnsi="Arial Narrow"/>
        <w:sz w:val="16"/>
        <w:szCs w:val="16"/>
      </w:rPr>
      <w:t>6/1/2014</w:t>
    </w:r>
    <w:r w:rsidRPr="00650AB4">
      <w:rPr>
        <w:rFonts w:ascii="Arial Narrow" w:hAnsi="Arial Narrow"/>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24" w:rsidRPr="00650AB4" w:rsidRDefault="007F5624"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24" w:rsidRDefault="007F5624">
      <w:r>
        <w:separator/>
      </w:r>
    </w:p>
  </w:footnote>
  <w:footnote w:type="continuationSeparator" w:id="0">
    <w:p w:rsidR="007F5624" w:rsidRDefault="007F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24" w:rsidRPr="00650AB4" w:rsidRDefault="007F5624" w:rsidP="001B1901">
    <w:pPr>
      <w:pStyle w:val="Header"/>
      <w:tabs>
        <w:tab w:val="clear" w:pos="8640"/>
        <w:tab w:val="right" w:pos="10080"/>
      </w:tabs>
      <w:rPr>
        <w:rFonts w:ascii="Arial Narrow" w:hAnsi="Arial Narrow"/>
        <w:b/>
      </w:rPr>
    </w:pPr>
    <w:r>
      <w:rPr>
        <w:rFonts w:ascii="Arial Narrow" w:hAnsi="Arial Narrow"/>
        <w:b/>
        <w:sz w:val="22"/>
      </w:rPr>
      <w:t>GROWTH</w:t>
    </w:r>
    <w:r w:rsidRPr="00767A9B">
      <w:rPr>
        <w:rFonts w:ascii="Arial Narrow" w:hAnsi="Arial Narrow"/>
        <w:b/>
        <w:sz w:val="22"/>
      </w:rPr>
      <w:t xml:space="preserve"> – </w:t>
    </w:r>
    <w:r>
      <w:rPr>
        <w:rFonts w:ascii="Arial Narrow" w:hAnsi="Arial Narrow"/>
        <w:b/>
        <w:sz w:val="22"/>
      </w:rPr>
      <w:t>Stand-Alone</w:t>
    </w:r>
    <w:r w:rsidRPr="00767A9B">
      <w:rPr>
        <w:rFonts w:ascii="Arial Narrow" w:hAnsi="Arial Narrow"/>
        <w:b/>
        <w:sz w:val="22"/>
      </w:rPr>
      <w:t xml:space="preserve">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2015</w:t>
    </w:r>
    <w:r>
      <w:rPr>
        <w:rFonts w:ascii="Arial Narrow" w:hAnsi="Arial Narrow"/>
        <w:b/>
        <w:sz w:val="22"/>
      </w:rPr>
      <w:t>-17</w:t>
    </w:r>
    <w:r w:rsidRPr="00767A9B">
      <w:rPr>
        <w:rFonts w:ascii="Arial Narrow" w:hAnsi="Arial Narrow"/>
        <w:b/>
        <w:sz w:val="22"/>
      </w:rPr>
      <w:t xml:space="preserve"> Biennium</w:t>
    </w:r>
  </w:p>
  <w:p w:rsidR="007F5624" w:rsidRPr="001C5D57" w:rsidRDefault="007F5624"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8F2"/>
    <w:multiLevelType w:val="hybridMultilevel"/>
    <w:tmpl w:val="A0C09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1275F"/>
    <w:multiLevelType w:val="hybridMultilevel"/>
    <w:tmpl w:val="AF024BAA"/>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6774DB4"/>
    <w:multiLevelType w:val="hybridMultilevel"/>
    <w:tmpl w:val="B18E4746"/>
    <w:lvl w:ilvl="0" w:tplc="B15A38C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772212C4"/>
    <w:multiLevelType w:val="hybridMultilevel"/>
    <w:tmpl w:val="5F8A9AEA"/>
    <w:lvl w:ilvl="0" w:tplc="23BE8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20"/>
  </w:num>
  <w:num w:numId="5">
    <w:abstractNumId w:val="6"/>
  </w:num>
  <w:num w:numId="6">
    <w:abstractNumId w:val="14"/>
  </w:num>
  <w:num w:numId="7">
    <w:abstractNumId w:val="17"/>
  </w:num>
  <w:num w:numId="8">
    <w:abstractNumId w:val="0"/>
  </w:num>
  <w:num w:numId="9">
    <w:abstractNumId w:val="10"/>
  </w:num>
  <w:num w:numId="10">
    <w:abstractNumId w:val="15"/>
  </w:num>
  <w:num w:numId="11">
    <w:abstractNumId w:val="11"/>
  </w:num>
  <w:num w:numId="12">
    <w:abstractNumId w:val="19"/>
  </w:num>
  <w:num w:numId="13">
    <w:abstractNumId w:val="18"/>
  </w:num>
  <w:num w:numId="14">
    <w:abstractNumId w:val="2"/>
  </w:num>
  <w:num w:numId="15">
    <w:abstractNumId w:val="16"/>
  </w:num>
  <w:num w:numId="16">
    <w:abstractNumId w:val="21"/>
  </w:num>
  <w:num w:numId="17">
    <w:abstractNumId w:val="3"/>
  </w:num>
  <w:num w:numId="18">
    <w:abstractNumId w:val="8"/>
  </w:num>
  <w:num w:numId="19">
    <w:abstractNumId w:val="4"/>
  </w:num>
  <w:num w:numId="20">
    <w:abstractNumId w:val="5"/>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4558B"/>
    <w:rsid w:val="000A53F7"/>
    <w:rsid w:val="000C2F32"/>
    <w:rsid w:val="000D1650"/>
    <w:rsid w:val="00105532"/>
    <w:rsid w:val="00107755"/>
    <w:rsid w:val="0012318D"/>
    <w:rsid w:val="00137DC2"/>
    <w:rsid w:val="00143EC6"/>
    <w:rsid w:val="0017436C"/>
    <w:rsid w:val="001B1901"/>
    <w:rsid w:val="001B4A6C"/>
    <w:rsid w:val="001B57A5"/>
    <w:rsid w:val="001C5D57"/>
    <w:rsid w:val="001E700D"/>
    <w:rsid w:val="00212C27"/>
    <w:rsid w:val="00213160"/>
    <w:rsid w:val="002246A4"/>
    <w:rsid w:val="002D7289"/>
    <w:rsid w:val="002E4C3C"/>
    <w:rsid w:val="002F1886"/>
    <w:rsid w:val="00301FD0"/>
    <w:rsid w:val="0031710C"/>
    <w:rsid w:val="00324251"/>
    <w:rsid w:val="0036607D"/>
    <w:rsid w:val="00386DEE"/>
    <w:rsid w:val="003876A0"/>
    <w:rsid w:val="003B14B3"/>
    <w:rsid w:val="003F069B"/>
    <w:rsid w:val="00437477"/>
    <w:rsid w:val="004634B3"/>
    <w:rsid w:val="004A1927"/>
    <w:rsid w:val="004B3C59"/>
    <w:rsid w:val="004F5F2C"/>
    <w:rsid w:val="0052758B"/>
    <w:rsid w:val="00531BE6"/>
    <w:rsid w:val="005A0BC9"/>
    <w:rsid w:val="005A425B"/>
    <w:rsid w:val="005C0A1D"/>
    <w:rsid w:val="005F029A"/>
    <w:rsid w:val="00621F9F"/>
    <w:rsid w:val="00650AB4"/>
    <w:rsid w:val="00657159"/>
    <w:rsid w:val="006846F9"/>
    <w:rsid w:val="00696BBA"/>
    <w:rsid w:val="00732ADD"/>
    <w:rsid w:val="00767A9B"/>
    <w:rsid w:val="007A67CB"/>
    <w:rsid w:val="007F03A1"/>
    <w:rsid w:val="007F5624"/>
    <w:rsid w:val="007F7C05"/>
    <w:rsid w:val="00833B07"/>
    <w:rsid w:val="0084479B"/>
    <w:rsid w:val="00850B4A"/>
    <w:rsid w:val="00894482"/>
    <w:rsid w:val="008D3934"/>
    <w:rsid w:val="00902472"/>
    <w:rsid w:val="00902FD4"/>
    <w:rsid w:val="00904B14"/>
    <w:rsid w:val="00914738"/>
    <w:rsid w:val="00965303"/>
    <w:rsid w:val="00973F0A"/>
    <w:rsid w:val="00977861"/>
    <w:rsid w:val="00980412"/>
    <w:rsid w:val="00991F08"/>
    <w:rsid w:val="00992176"/>
    <w:rsid w:val="009D4BAC"/>
    <w:rsid w:val="009F0585"/>
    <w:rsid w:val="009F49AA"/>
    <w:rsid w:val="00A07BBD"/>
    <w:rsid w:val="00A333D7"/>
    <w:rsid w:val="00A7455D"/>
    <w:rsid w:val="00A8793A"/>
    <w:rsid w:val="00A90713"/>
    <w:rsid w:val="00AD49C9"/>
    <w:rsid w:val="00AF3804"/>
    <w:rsid w:val="00B27605"/>
    <w:rsid w:val="00B4611D"/>
    <w:rsid w:val="00B83C57"/>
    <w:rsid w:val="00BF020E"/>
    <w:rsid w:val="00C12395"/>
    <w:rsid w:val="00C15208"/>
    <w:rsid w:val="00C25542"/>
    <w:rsid w:val="00C27375"/>
    <w:rsid w:val="00C41D6D"/>
    <w:rsid w:val="00C45669"/>
    <w:rsid w:val="00CA1E93"/>
    <w:rsid w:val="00CA7471"/>
    <w:rsid w:val="00CE7D00"/>
    <w:rsid w:val="00CF224E"/>
    <w:rsid w:val="00D0312F"/>
    <w:rsid w:val="00D11B1F"/>
    <w:rsid w:val="00D25267"/>
    <w:rsid w:val="00D97D30"/>
    <w:rsid w:val="00DA474B"/>
    <w:rsid w:val="00DC2389"/>
    <w:rsid w:val="00DE12D9"/>
    <w:rsid w:val="00E55239"/>
    <w:rsid w:val="00E577C9"/>
    <w:rsid w:val="00E72319"/>
    <w:rsid w:val="00E77AB6"/>
    <w:rsid w:val="00EA600D"/>
    <w:rsid w:val="00EE177B"/>
    <w:rsid w:val="00EF2E26"/>
    <w:rsid w:val="00EF4BEC"/>
    <w:rsid w:val="00F076CA"/>
    <w:rsid w:val="00F171C0"/>
    <w:rsid w:val="00F26DB4"/>
    <w:rsid w:val="00F514FE"/>
    <w:rsid w:val="00F520DD"/>
    <w:rsid w:val="00F52901"/>
    <w:rsid w:val="00F572C1"/>
    <w:rsid w:val="00F6352A"/>
    <w:rsid w:val="00F63D96"/>
    <w:rsid w:val="00F8194B"/>
    <w:rsid w:val="00F974C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cthomas</cp:lastModifiedBy>
  <cp:revision>2</cp:revision>
  <cp:lastPrinted>2012-01-26T18:40:00Z</cp:lastPrinted>
  <dcterms:created xsi:type="dcterms:W3CDTF">2014-05-21T21:44:00Z</dcterms:created>
  <dcterms:modified xsi:type="dcterms:W3CDTF">2014-05-21T21:44:00Z</dcterms:modified>
</cp:coreProperties>
</file>